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Übergeber bewilligt bereits jetzt, jedoch aufschiebend befristet auf seinen Tod, die Löschung der vorstehend in diesem Übergabevertrag zu seinen Gunsten bewilligten Auflassungsvormerkung.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