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207D" w14:textId="77777777" w:rsidR="00997F4B" w:rsidRDefault="0050308A">
      <w:pPr>
        <w:pStyle w:val="Textabsatz"/>
      </w:pPr>
      <w:r>
        <w:t xml:space="preserve">Verhandelt zu </w:t>
      </w:r>
      <w:bookmarkStart w:id="0" w:name="Graufeld187"/>
      <w:r>
        <w:fldChar w:fldCharType="begin"/>
      </w:r>
      <w:r>
        <w:instrText xml:space="preserve"> FORMTEXT </w:instrText>
      </w:r>
      <w:r>
        <w:fldChar w:fldCharType="separate"/>
      </w:r>
      <w:r>
        <w:t>     </w:t>
      </w:r>
      <w:r>
        <w:fldChar w:fldCharType="end"/>
      </w:r>
      <w:bookmarkEnd w:id="0"/>
      <w:r>
        <w:t xml:space="preserve"> am </w:t>
      </w:r>
      <w:bookmarkStart w:id="1" w:name="Graufeld188"/>
      <w:r>
        <w:fldChar w:fldCharType="begin"/>
      </w:r>
      <w:r>
        <w:instrText xml:space="preserve"> FORMTEXT </w:instrText>
      </w:r>
      <w:r>
        <w:fldChar w:fldCharType="separate"/>
      </w:r>
      <w:r>
        <w:t>     </w:t>
      </w:r>
      <w:r>
        <w:fldChar w:fldCharType="end"/>
      </w:r>
      <w:bookmarkEnd w:id="1"/>
    </w:p>
    <w:p w14:paraId="73351ED8" w14:textId="77777777" w:rsidR="00997F4B" w:rsidRDefault="0050308A">
      <w:pPr>
        <w:pStyle w:val="Textabsatz"/>
      </w:pPr>
      <w:r>
        <w:t xml:space="preserve">Vor mir, </w:t>
      </w:r>
      <w:bookmarkStart w:id="2" w:name="Graufeld189"/>
      <w:r>
        <w:fldChar w:fldCharType="begin"/>
      </w:r>
      <w:r>
        <w:instrText xml:space="preserve"> FORMTEXT </w:instrText>
      </w:r>
      <w:r>
        <w:fldChar w:fldCharType="separate"/>
      </w:r>
      <w:r>
        <w:t>     </w:t>
      </w:r>
      <w:r>
        <w:fldChar w:fldCharType="end"/>
      </w:r>
      <w:bookmarkEnd w:id="2"/>
      <w:r>
        <w:t xml:space="preserve"> Notar mit dem Amtssitz in </w:t>
      </w:r>
      <w:bookmarkStart w:id="3" w:name="Graufeld190"/>
      <w:r>
        <w:fldChar w:fldCharType="begin"/>
      </w:r>
      <w:r>
        <w:instrText xml:space="preserve"> FORMTEXT </w:instrText>
      </w:r>
      <w:r>
        <w:fldChar w:fldCharType="separate"/>
      </w:r>
      <w:r>
        <w:t>     </w:t>
      </w:r>
      <w:r>
        <w:fldChar w:fldCharType="end"/>
      </w:r>
      <w:bookmarkEnd w:id="3"/>
      <w:r>
        <w:t>, erschien:</w:t>
      </w:r>
    </w:p>
    <w:p w14:paraId="57ED3097" w14:textId="77777777" w:rsidR="00997F4B" w:rsidRDefault="0050308A">
      <w:pPr>
        <w:pStyle w:val="Textabsatz"/>
      </w:pPr>
      <w:r>
        <w:t xml:space="preserve">Herr </w:t>
      </w:r>
      <w:bookmarkStart w:id="4" w:name="Graufeld191"/>
      <w:r>
        <w:fldChar w:fldCharType="begin"/>
      </w:r>
      <w:r>
        <w:instrText xml:space="preserve"> FORMTEXT </w:instrText>
      </w:r>
      <w:r>
        <w:fldChar w:fldCharType="separate"/>
      </w:r>
      <w:r>
        <w:t>     </w:t>
      </w:r>
      <w:r>
        <w:fldChar w:fldCharType="end"/>
      </w:r>
      <w:bookmarkEnd w:id="4"/>
      <w:r>
        <w:t xml:space="preserve">, geboren am </w:t>
      </w:r>
      <w:bookmarkStart w:id="5" w:name="Graufeld192"/>
      <w:r>
        <w:fldChar w:fldCharType="begin"/>
      </w:r>
      <w:r>
        <w:instrText xml:space="preserve"> FORMTEXT </w:instrText>
      </w:r>
      <w:r>
        <w:fldChar w:fldCharType="separate"/>
      </w:r>
      <w:r>
        <w:t>     </w:t>
      </w:r>
      <w:r>
        <w:fldChar w:fldCharType="end"/>
      </w:r>
      <w:bookmarkEnd w:id="5"/>
      <w:r>
        <w:t xml:space="preserve"> in </w:t>
      </w:r>
      <w:bookmarkStart w:id="6" w:name="Graufeld193"/>
      <w:r>
        <w:fldChar w:fldCharType="begin"/>
      </w:r>
      <w:r>
        <w:instrText xml:space="preserve"> FORMTEXT </w:instrText>
      </w:r>
      <w:r>
        <w:fldChar w:fldCharType="separate"/>
      </w:r>
      <w:r>
        <w:t>     </w:t>
      </w:r>
      <w:r>
        <w:fldChar w:fldCharType="end"/>
      </w:r>
      <w:bookmarkEnd w:id="6"/>
      <w:r>
        <w:t xml:space="preserve"> (Geburtsregister-Nr. </w:t>
      </w:r>
      <w:bookmarkStart w:id="7" w:name="Graufeld194"/>
      <w:r>
        <w:fldChar w:fldCharType="begin"/>
      </w:r>
      <w:r>
        <w:instrText xml:space="preserve"> FORMTEXT </w:instrText>
      </w:r>
      <w:r>
        <w:fldChar w:fldCharType="separate"/>
      </w:r>
      <w:r>
        <w:t>     </w:t>
      </w:r>
      <w:r>
        <w:fldChar w:fldCharType="end"/>
      </w:r>
      <w:bookmarkEnd w:id="7"/>
      <w:r>
        <w:t xml:space="preserve"> des Standesamtes </w:t>
      </w:r>
      <w:bookmarkStart w:id="8" w:name="Graufeld195"/>
      <w:r>
        <w:fldChar w:fldCharType="begin"/>
      </w:r>
      <w:r>
        <w:instrText xml:space="preserve"> FORMTEXT </w:instrText>
      </w:r>
      <w:r>
        <w:fldChar w:fldCharType="separate"/>
      </w:r>
      <w:r>
        <w:t>     </w:t>
      </w:r>
      <w:r>
        <w:fldChar w:fldCharType="end"/>
      </w:r>
      <w:bookmarkEnd w:id="8"/>
      <w:r>
        <w:t>).</w:t>
      </w:r>
    </w:p>
    <w:p w14:paraId="416DEEE4" w14:textId="77777777" w:rsidR="00997F4B" w:rsidRDefault="0050308A">
      <w:pPr>
        <w:pStyle w:val="Textabsatz"/>
      </w:pPr>
      <w:r>
        <w:t>Der Erschienene ist dem Notar von Person bekannt.</w:t>
      </w:r>
    </w:p>
    <w:p w14:paraId="31727918" w14:textId="77777777" w:rsidR="00997F4B" w:rsidRDefault="0050308A">
      <w:pPr>
        <w:pStyle w:val="Textabsatz"/>
      </w:pPr>
      <w:r>
        <w:t>Der Notar überzeugte sich von der Testierfähigkeit des Erschienenen.</w:t>
      </w:r>
    </w:p>
    <w:p w14:paraId="0F9C6683" w14:textId="77777777" w:rsidR="00997F4B" w:rsidRDefault="0050308A">
      <w:pPr>
        <w:pStyle w:val="Textabsatz"/>
      </w:pPr>
      <w:r>
        <w:t>Der Erschienene erklärte:</w:t>
      </w:r>
    </w:p>
    <w:p w14:paraId="7E156C6E" w14:textId="77777777" w:rsidR="00997F4B" w:rsidRDefault="0050308A">
      <w:pPr>
        <w:pStyle w:val="Textabsatz"/>
      </w:pPr>
      <w:r>
        <w:t>Ich will ein Testament errichten und bin hieran weder durch frühere Verfügungen von Todes wegen (Erbvertrag oder gemeinschaftliches Testament) noch durch eine bindende formlose Hoferbenbestimmung nach Maßgabe des § 6 Abs. 1 S. 1 Nr. 1 und 2 HöfeO gehindert.</w:t>
      </w:r>
    </w:p>
    <w:p w14:paraId="16EDA4AF" w14:textId="77777777" w:rsidR="00997F4B" w:rsidRDefault="0050308A">
      <w:pPr>
        <w:pStyle w:val="Textabsatz"/>
      </w:pPr>
      <w:r>
        <w:t>Ich bin verheiratet mit E. Mit ihr habe ich zwei gemeinsame Kinder, meinen Sohn S. und meine Tochter T. Weitere Kinder habe ich nicht.</w:t>
      </w:r>
    </w:p>
    <w:p w14:paraId="35D396A1" w14:textId="77777777" w:rsidR="00997F4B" w:rsidRDefault="0050308A">
      <w:pPr>
        <w:pStyle w:val="Textabsatz"/>
      </w:pPr>
      <w:r>
        <w:t>Der Erschienene erklärte sodann mündlich folgendes Testament:</w:t>
      </w:r>
    </w:p>
    <w:p w14:paraId="11467C27" w14:textId="77777777" w:rsidR="00997F4B" w:rsidRDefault="0050308A">
      <w:pPr>
        <w:pStyle w:val="Zwischenueberschrift"/>
      </w:pPr>
      <w:r>
        <w:t>§ 1</w:t>
      </w:r>
      <w:r>
        <w:tab/>
        <w:t>Widerruf früherer Verfügungen von Todes wegen</w:t>
      </w:r>
    </w:p>
    <w:p w14:paraId="58159997" w14:textId="77777777" w:rsidR="00997F4B" w:rsidRDefault="0050308A">
      <w:pPr>
        <w:pStyle w:val="Textabsatz"/>
      </w:pPr>
      <w:r>
        <w:t>Zunächst widerrufe ich hiermit alle bisher von mir errichteten Verfügungen von Todes wegen.</w:t>
      </w:r>
    </w:p>
    <w:p w14:paraId="4FB22340" w14:textId="77777777" w:rsidR="00997F4B" w:rsidRDefault="0050308A">
      <w:pPr>
        <w:pStyle w:val="Zwischenueberschrift"/>
      </w:pPr>
      <w:r>
        <w:t>§ 2</w:t>
      </w:r>
      <w:r>
        <w:tab/>
        <w:t>Hoferbe</w:t>
      </w:r>
    </w:p>
    <w:p w14:paraId="7FFF2F94" w14:textId="77777777" w:rsidR="00997F4B" w:rsidRDefault="0050308A">
      <w:pPr>
        <w:pStyle w:val="ListeManuell1Ebene"/>
      </w:pPr>
      <w:r>
        <w:t>1.</w:t>
      </w:r>
      <w:r>
        <w:tab/>
        <w:t xml:space="preserve">Ich bin Eigentümer eines Hofes im Sinne der HöfeO mit der Hofstelle in </w:t>
      </w:r>
      <w:bookmarkStart w:id="9" w:name="Graufeld196"/>
      <w:r>
        <w:fldChar w:fldCharType="begin"/>
      </w:r>
      <w:r>
        <w:instrText xml:space="preserve"> FORMTEXT </w:instrText>
      </w:r>
      <w:r>
        <w:fldChar w:fldCharType="separate"/>
      </w:r>
      <w:r>
        <w:t>     </w:t>
      </w:r>
      <w:r>
        <w:fldChar w:fldCharType="end"/>
      </w:r>
      <w:bookmarkEnd w:id="9"/>
      <w:r>
        <w:t>.</w:t>
      </w:r>
    </w:p>
    <w:p w14:paraId="7BD13F17" w14:textId="77777777" w:rsidR="00997F4B" w:rsidRDefault="0050308A">
      <w:pPr>
        <w:pStyle w:val="ListeEinzug1Ebene"/>
      </w:pPr>
      <w:r>
        <w:t xml:space="preserve">Der hofzugehörige Grundbesitz ist eingetragen in den Grundbüchern des Amtsgerichts B. von </w:t>
      </w:r>
      <w:bookmarkStart w:id="10" w:name="Graufeld197"/>
      <w:r>
        <w:fldChar w:fldCharType="begin"/>
      </w:r>
      <w:r>
        <w:instrText xml:space="preserve"> FORMTEXT </w:instrText>
      </w:r>
      <w:r>
        <w:fldChar w:fldCharType="separate"/>
      </w:r>
      <w:r>
        <w:t>     </w:t>
      </w:r>
      <w:r>
        <w:fldChar w:fldCharType="end"/>
      </w:r>
      <w:bookmarkEnd w:id="10"/>
      <w:r>
        <w:t xml:space="preserve"> Blatt-Nummern </w:t>
      </w:r>
      <w:bookmarkStart w:id="11" w:name="Graufeld198"/>
      <w:r>
        <w:fldChar w:fldCharType="begin"/>
      </w:r>
      <w:r>
        <w:instrText xml:space="preserve"> FORMTEXT </w:instrText>
      </w:r>
      <w:r>
        <w:fldChar w:fldCharType="separate"/>
      </w:r>
      <w:r>
        <w:t>     </w:t>
      </w:r>
      <w:r>
        <w:fldChar w:fldCharType="end"/>
      </w:r>
      <w:bookmarkEnd w:id="11"/>
      <w:r>
        <w:t>.</w:t>
      </w:r>
    </w:p>
    <w:p w14:paraId="256E5F27" w14:textId="77777777" w:rsidR="00997F4B" w:rsidRDefault="0050308A">
      <w:pPr>
        <w:pStyle w:val="ListeEinzug1Ebene"/>
      </w:pPr>
      <w:r>
        <w:t>Der zuletzt für den Hof festgestellte Grundsteuerwert des Betriebs der Land- und Forstwirtschaft beträgt 84.000 EUR.</w:t>
      </w:r>
    </w:p>
    <w:p w14:paraId="16451025" w14:textId="77777777" w:rsidR="00997F4B" w:rsidRDefault="0050308A">
      <w:pPr>
        <w:pStyle w:val="ListeEinzug1Ebene"/>
      </w:pPr>
      <w:r>
        <w:t>Der Hofvermerk ist in den Grundbüchern eingetragen.</w:t>
      </w:r>
    </w:p>
    <w:p w14:paraId="72891F06" w14:textId="77777777" w:rsidR="00997F4B" w:rsidRDefault="0050308A">
      <w:pPr>
        <w:pStyle w:val="ListeManuell1Ebene"/>
      </w:pPr>
      <w:r>
        <w:t>2.</w:t>
      </w:r>
      <w:r>
        <w:tab/>
        <w:t xml:space="preserve">Zum Hoferben berufe ich meinen Sohn S., geboren am </w:t>
      </w:r>
      <w:bookmarkStart w:id="12" w:name="Graufeld199"/>
      <w:r>
        <w:fldChar w:fldCharType="begin"/>
      </w:r>
      <w:r>
        <w:instrText xml:space="preserve"> FORMTEXT </w:instrText>
      </w:r>
      <w:r>
        <w:fldChar w:fldCharType="separate"/>
      </w:r>
      <w:r>
        <w:t>     </w:t>
      </w:r>
      <w:r>
        <w:fldChar w:fldCharType="end"/>
      </w:r>
      <w:bookmarkEnd w:id="12"/>
    </w:p>
    <w:p w14:paraId="1178233E" w14:textId="77777777" w:rsidR="00997F4B" w:rsidRDefault="0050308A">
      <w:pPr>
        <w:pStyle w:val="ListeEinzug1Ebene"/>
      </w:pPr>
      <w:r>
        <w:t>Mein Sohn ist wirtschaftsfähig. Er hat eine Ausbildung zum Landwirtschaftsgehilfen abgeschlossen und absolviert derzeit einen Lehrgang zum Landwirtschaftsmeister.</w:t>
      </w:r>
    </w:p>
    <w:p w14:paraId="48ECB0F4" w14:textId="77777777" w:rsidR="00997F4B" w:rsidRDefault="0050308A">
      <w:pPr>
        <w:pStyle w:val="Zwischenueberschrift"/>
      </w:pPr>
      <w:r>
        <w:t>§ 3</w:t>
      </w:r>
      <w:r>
        <w:tab/>
        <w:t>Ersatzhoferbe</w:t>
      </w:r>
    </w:p>
    <w:p w14:paraId="3B4D59A8" w14:textId="77777777" w:rsidR="00997F4B" w:rsidRDefault="0050308A">
      <w:pPr>
        <w:pStyle w:val="Textabsatz"/>
      </w:pPr>
      <w:r>
        <w:t>Sollte mein Sohn vor mir versterben oder aus einem sonstigen Grund nicht mein Hoferbe werden, so berufe ich seinen ältesten wirtschaftsfähigen Abkömmling zum Ersatzhoferben. Ist ein Abkömmling nur aufgrund mangelnder Altersreife wirtschaftsunfähig, so steht dies seiner Berufung zum Ersatzhoferben nicht entgegen.</w:t>
      </w:r>
    </w:p>
    <w:p w14:paraId="217553C8" w14:textId="77777777" w:rsidR="00997F4B" w:rsidRDefault="0050308A">
      <w:pPr>
        <w:pStyle w:val="Zwischenueberschrift"/>
      </w:pPr>
      <w:r>
        <w:t>§ 4</w:t>
      </w:r>
      <w:r>
        <w:tab/>
        <w:t>Vermächtnis zugunsten des Hoferben</w:t>
      </w:r>
    </w:p>
    <w:p w14:paraId="2D1BD9A7" w14:textId="77777777" w:rsidR="00997F4B" w:rsidRDefault="0050308A">
      <w:pPr>
        <w:pStyle w:val="Textabsatz"/>
      </w:pPr>
      <w:r>
        <w:lastRenderedPageBreak/>
        <w:t>Der Hoferbe erhält als Vermächtnis auch sämtliche Gegenstände, die zwar nicht hofzugehörig im Sinne der HöfeO sind, aber zum steuerlichen Betriebsvermögen meines landwirtschaftlichen Betriebes gehören oder dazu geeignet und bestimmt sind, diesem Betrieb zu dienen. Das gilt unabhängig davon, ob es sich hierbei um notwendiges oder gewillkürtes Betriebsvermögen handelt. Ersatzvermächtnisnehmer ist der in § 3 bestimmte Ersatzhoferbe.</w:t>
      </w:r>
    </w:p>
    <w:p w14:paraId="2079A5C6" w14:textId="77777777" w:rsidR="00997F4B" w:rsidRDefault="0050308A">
      <w:pPr>
        <w:pStyle w:val="Zwischenueberschrift"/>
      </w:pPr>
      <w:r>
        <w:t>§ 5</w:t>
      </w:r>
      <w:r>
        <w:tab/>
        <w:t>Altenteilvermächtnis zugunsten der Ehefrau</w:t>
      </w:r>
    </w:p>
    <w:p w14:paraId="75D9690E" w14:textId="77777777" w:rsidR="00997F4B" w:rsidRDefault="0050308A">
      <w:pPr>
        <w:pStyle w:val="ListeManuell1Ebene"/>
      </w:pPr>
      <w:r>
        <w:t>1.</w:t>
      </w:r>
      <w:r>
        <w:tab/>
        <w:t>Meine Ehefrau E erhält als Vermächtnis folgendes Altenteil, das der Hoferbe zu erfüllen hat:</w:t>
      </w:r>
    </w:p>
    <w:p w14:paraId="30A02CE8" w14:textId="77777777" w:rsidR="00997F4B" w:rsidRDefault="0050308A">
      <w:pPr>
        <w:pStyle w:val="ListeManuell2Ebene"/>
      </w:pPr>
      <w:r>
        <w:t>a)</w:t>
      </w:r>
      <w:r>
        <w:tab/>
        <w:t xml:space="preserve">Ein lebenslängliches Wohnungsrecht an sämtlichen Räumen im Erdgeschoss des auf dem hofzugehörigen Grundstück Gemarkung </w:t>
      </w:r>
      <w:bookmarkStart w:id="13" w:name="Graufeld200"/>
      <w:r>
        <w:fldChar w:fldCharType="begin"/>
      </w:r>
      <w:r>
        <w:instrText xml:space="preserve"> FORMTEXT </w:instrText>
      </w:r>
      <w:r>
        <w:fldChar w:fldCharType="separate"/>
      </w:r>
      <w:r>
        <w:t>     </w:t>
      </w:r>
      <w:r>
        <w:fldChar w:fldCharType="end"/>
      </w:r>
      <w:bookmarkEnd w:id="13"/>
      <w:r>
        <w:t xml:space="preserve"> Flur </w:t>
      </w:r>
      <w:bookmarkStart w:id="14" w:name="Graufeld201"/>
      <w:r>
        <w:fldChar w:fldCharType="begin"/>
      </w:r>
      <w:r>
        <w:instrText xml:space="preserve"> FORMTEXT </w:instrText>
      </w:r>
      <w:r>
        <w:fldChar w:fldCharType="separate"/>
      </w:r>
      <w:r>
        <w:t>     </w:t>
      </w:r>
      <w:r>
        <w:fldChar w:fldCharType="end"/>
      </w:r>
      <w:bookmarkEnd w:id="14"/>
      <w:r>
        <w:t xml:space="preserve"> Flurstück </w:t>
      </w:r>
      <w:bookmarkStart w:id="15" w:name="Graufeld202"/>
      <w:r>
        <w:fldChar w:fldCharType="begin"/>
      </w:r>
      <w:r>
        <w:instrText xml:space="preserve"> FORMTEXT </w:instrText>
      </w:r>
      <w:r>
        <w:fldChar w:fldCharType="separate"/>
      </w:r>
      <w:r>
        <w:t>     </w:t>
      </w:r>
      <w:r>
        <w:fldChar w:fldCharType="end"/>
      </w:r>
      <w:bookmarkEnd w:id="15"/>
      <w:r>
        <w:t xml:space="preserve"> befindlichen Wohnhauses. Das Wohnungsrecht erstreckt sich auch auf die auf diesem Grundstück befindliche Garage sowie auf die Mitbenutzung der zum gemeinschaftlichen Gebrauch befindlichen Räume und Anlagen, insbesondere des Kellers, des Speichers und des Gartens. Die Kosten der Instandhaltung trägt der Eigentümer. Der Eigentümer hat ferner sämtliche Kosten der Versorgung- und Entsorgung der dem Wohnungsrecht unterliegenden Räume und der zum gemeinschaftlichen Gebrauch bestimmten Anlagen und Einrichtungen z</w:t>
      </w:r>
      <w:r>
        <w:t>u tragen, insbesondere die Kosten für Strom. Heizung, Gas, Wasser und Abwasser; dies gilt sowohl für die verbrauchsabhängigen wie auch die verbrauchsunabhängigen Kosten. Das Wohnungsrecht ist wie folgt auflösend bedingt: es erlischt, wenn die Wohnungsberechtigt die Wohnung nicht nur vorübergehend verlässt. Die Wohnungsberechtigte ist in diesem Fall verpflichtet, auf Kosten und aus Verlangen des Eigentümers die Löschung des Wohnungsrechts in grundbuchmäßiger Form zu bewilligen. Das Wohnungsrecht ist auf Kost</w:t>
      </w:r>
      <w:r>
        <w:t>en des Eigentümers im Grundbuch einzutragen.</w:t>
      </w:r>
    </w:p>
    <w:p w14:paraId="0BE78CA3" w14:textId="77777777" w:rsidR="00997F4B" w:rsidRDefault="0050308A">
      <w:pPr>
        <w:pStyle w:val="ListeManuell2Ebene"/>
      </w:pPr>
      <w:r>
        <w:t>b)</w:t>
      </w:r>
      <w:r>
        <w:tab/>
        <w:t xml:space="preserve">Eine lebenslängliche Rente in Höhe von monatlich </w:t>
      </w:r>
      <w:bookmarkStart w:id="16" w:name="Graufeld203"/>
      <w:r>
        <w:fldChar w:fldCharType="begin"/>
      </w:r>
      <w:r>
        <w:instrText xml:space="preserve"> FORMTEXT </w:instrText>
      </w:r>
      <w:r>
        <w:fldChar w:fldCharType="separate"/>
      </w:r>
      <w:r>
        <w:t>     </w:t>
      </w:r>
      <w:r>
        <w:fldChar w:fldCharType="end"/>
      </w:r>
      <w:bookmarkEnd w:id="16"/>
      <w:r>
        <w:t> EUR. Die Rente ist jeweils monatlich im Voraus bis zum dritten Tag des Monats zu zahlen. Die Rente ist bis zu meinem Tode wie folgt wertgesichert: Sie erhöht oder ermäßigt sich ab dem heutigen Tag entsprechend den Änderungen des Verbraucherpreisindexes für Deutschland. Ab meinem Tode erfolgt keine automatische Anpassung an den Verbraucherpreisindex. Vielmehr kann ab meinem Tode bei einer wesentlichen Änderung der Verhältnisse, insbesondere des Bedarfs meiner Ehefrau, der Leistungsfähigkeit des Hoferben ode</w:t>
      </w:r>
      <w:r>
        <w:t>r der Kaufkraft des Geldes eine Anpassung der monatlichen Zahlungen in entsprechender Anwendung von § 323a ZPO und § 239 FamFG verlangt werden. Ein Mehrbedarf meiner Ehefrau, der dadurch entsteht, dass diese den Hof verlässt, rechtfertigt kein Erhöhungsverlangen, es sei denn, der Eigentümer hätte den Wegzug zu vertreten.</w:t>
      </w:r>
    </w:p>
    <w:p w14:paraId="4D0B0036" w14:textId="77777777" w:rsidR="00997F4B" w:rsidRDefault="0050308A">
      <w:pPr>
        <w:pStyle w:val="ListeEinzug2Ebene"/>
      </w:pPr>
      <w:r>
        <w:t xml:space="preserve">Die Rente ist im Grundbuch durch Eintragung einer Reallast auf den Grundstücken Gemarkung </w:t>
      </w:r>
      <w:bookmarkStart w:id="17" w:name="Graufeld204"/>
      <w:r>
        <w:fldChar w:fldCharType="begin"/>
      </w:r>
      <w:r>
        <w:instrText xml:space="preserve"> FORMTEXT </w:instrText>
      </w:r>
      <w:r>
        <w:fldChar w:fldCharType="separate"/>
      </w:r>
      <w:r>
        <w:t>     </w:t>
      </w:r>
      <w:r>
        <w:fldChar w:fldCharType="end"/>
      </w:r>
      <w:bookmarkEnd w:id="17"/>
      <w:r>
        <w:t xml:space="preserve"> Flur </w:t>
      </w:r>
      <w:bookmarkStart w:id="18" w:name="Graufeld205"/>
      <w:r>
        <w:fldChar w:fldCharType="begin"/>
      </w:r>
      <w:r>
        <w:instrText xml:space="preserve"> FORMTEXT </w:instrText>
      </w:r>
      <w:r>
        <w:fldChar w:fldCharType="separate"/>
      </w:r>
      <w:r>
        <w:t>     </w:t>
      </w:r>
      <w:r>
        <w:fldChar w:fldCharType="end"/>
      </w:r>
      <w:bookmarkEnd w:id="18"/>
      <w:r>
        <w:t xml:space="preserve"> Flurstücke </w:t>
      </w:r>
      <w:bookmarkStart w:id="19" w:name="Graufeld206"/>
      <w:r>
        <w:fldChar w:fldCharType="begin"/>
      </w:r>
      <w:r>
        <w:instrText xml:space="preserve"> FORMTEXT </w:instrText>
      </w:r>
      <w:r>
        <w:fldChar w:fldCharType="separate"/>
      </w:r>
      <w:r>
        <w:t>     </w:t>
      </w:r>
      <w:r>
        <w:fldChar w:fldCharType="end"/>
      </w:r>
      <w:bookmarkEnd w:id="19"/>
      <w:r>
        <w:t xml:space="preserve"> dinglich zu sichern.</w:t>
      </w:r>
    </w:p>
    <w:p w14:paraId="3A13FDE5" w14:textId="77777777" w:rsidR="00997F4B" w:rsidRDefault="0050308A">
      <w:pPr>
        <w:pStyle w:val="ListeManuell1Ebene"/>
      </w:pPr>
      <w:r>
        <w:lastRenderedPageBreak/>
        <w:t>2.</w:t>
      </w:r>
      <w:r>
        <w:tab/>
        <w:t>Das vorstehende Vermächtnis entfällt ersatzlos, wenn meine Ehefrau vor mir versterben oder das Vermächtnis ausschlagen sollte.</w:t>
      </w:r>
    </w:p>
    <w:p w14:paraId="2C0011B6" w14:textId="77777777" w:rsidR="00997F4B" w:rsidRDefault="0050308A">
      <w:pPr>
        <w:pStyle w:val="ListeManuell1Ebene"/>
      </w:pPr>
      <w:r>
        <w:t>3.</w:t>
      </w:r>
      <w:r>
        <w:tab/>
        <w:t>Ein Recht zur Verwaltung und Nutznießung gemäß § 14 HöfeO steht meiner Ehefrau nicht zu.</w:t>
      </w:r>
    </w:p>
    <w:p w14:paraId="19B42C97" w14:textId="77777777" w:rsidR="00997F4B" w:rsidRDefault="0050308A">
      <w:pPr>
        <w:pStyle w:val="Zwischenueberschrift"/>
      </w:pPr>
      <w:r>
        <w:t>§ 6</w:t>
      </w:r>
      <w:r>
        <w:tab/>
        <w:t>Abfindungs- und Nachabfindungsansprüche</w:t>
      </w:r>
    </w:p>
    <w:p w14:paraId="301F5C8C" w14:textId="77777777" w:rsidR="00997F4B" w:rsidRDefault="0050308A">
      <w:pPr>
        <w:pStyle w:val="ListeManuell1Ebene"/>
      </w:pPr>
      <w:r>
        <w:t>1.</w:t>
      </w:r>
      <w:r>
        <w:tab/>
        <w:t>Abfindungs- und Nachabfindungsansprüche meiner Tochter und ihrer Abkömmlinge richten sich nach den gesetzlichen Bestimmungen der §§ 12 und 13 HöfeO.</w:t>
      </w:r>
    </w:p>
    <w:p w14:paraId="3E2E2979" w14:textId="77777777" w:rsidR="00997F4B" w:rsidRDefault="0050308A">
      <w:pPr>
        <w:pStyle w:val="ListeManuell1Ebene"/>
      </w:pPr>
      <w:r>
        <w:t>2.</w:t>
      </w:r>
      <w:r>
        <w:tab/>
        <w:t>Abfindungs- und Nachabfindungsansprüche meiner Ehefrau nach §§ 12 und 13 HöfeO schließe ich aus.</w:t>
      </w:r>
    </w:p>
    <w:p w14:paraId="0BF9CCCB" w14:textId="77777777" w:rsidR="00997F4B" w:rsidRDefault="0050308A">
      <w:pPr>
        <w:pStyle w:val="Zwischenueberschrift"/>
      </w:pPr>
      <w:r>
        <w:t>§ 7</w:t>
      </w:r>
      <w:r>
        <w:tab/>
        <w:t>Erben des hoffreien Vermögens</w:t>
      </w:r>
    </w:p>
    <w:p w14:paraId="09324651" w14:textId="77777777" w:rsidR="00997F4B" w:rsidRDefault="0050308A">
      <w:pPr>
        <w:pStyle w:val="ListeManuell1Ebene"/>
      </w:pPr>
      <w:r>
        <w:t>1.</w:t>
      </w:r>
      <w:r>
        <w:tab/>
        <w:t>Zum alleinigen Erben meines hoffreien Vermögens berufe ich meine Ehefrau E.</w:t>
      </w:r>
    </w:p>
    <w:p w14:paraId="68C0383D" w14:textId="77777777" w:rsidR="00997F4B" w:rsidRDefault="0050308A">
      <w:pPr>
        <w:pStyle w:val="ListeManuell1Ebene"/>
      </w:pPr>
      <w:r>
        <w:t>2.</w:t>
      </w:r>
      <w:r>
        <w:tab/>
        <w:t>Sollte meine Ehefrau vor mir versterben oder aus einem sonstigen Grund nicht mein Erbe werden, so berufe ich meine Tochter T. zum Ersatzerben des hoffreien Vermögens, wiederum ersatzweise deren Abkömmlinge, mehrere Abkömmlinge untereinander entsprechend den Regeln der gesetzlichen Erbfolge.</w:t>
      </w:r>
    </w:p>
    <w:p w14:paraId="313A5972" w14:textId="77777777" w:rsidR="00997F4B" w:rsidRDefault="0050308A">
      <w:pPr>
        <w:pStyle w:val="Zwischenueberschrift"/>
      </w:pPr>
      <w:r>
        <w:t>§ 8</w:t>
      </w:r>
      <w:r>
        <w:tab/>
        <w:t>Regelungen für den Fall des Wegfalls der Hofeigenschaft</w:t>
      </w:r>
    </w:p>
    <w:p w14:paraId="268649BA" w14:textId="77777777" w:rsidR="00997F4B" w:rsidRDefault="0050308A">
      <w:pPr>
        <w:pStyle w:val="Textabsatz"/>
      </w:pPr>
      <w:r>
        <w:t>Sollte meine landwirtschaftliche Besitzung im Zeitpunkt meines Todes aufgrund Wegfalls der Hofeigenschaft nicht mehr Hof im Sinne der HöfeO sein, so bestimme ich folgendes:</w:t>
      </w:r>
    </w:p>
    <w:p w14:paraId="08C719D9" w14:textId="77777777" w:rsidR="00997F4B" w:rsidRDefault="0050308A">
      <w:pPr>
        <w:pStyle w:val="Textabsatz"/>
      </w:pPr>
      <w:r>
        <w:rPr>
          <w:b/>
        </w:rPr>
        <w:t>1. Erbeinsetzung</w:t>
      </w:r>
    </w:p>
    <w:p w14:paraId="593752ED" w14:textId="77777777" w:rsidR="00997F4B" w:rsidRDefault="0050308A">
      <w:pPr>
        <w:pStyle w:val="ListeManuell1Ebene"/>
      </w:pPr>
      <w:r>
        <w:t>a)</w:t>
      </w:r>
      <w:r>
        <w:tab/>
        <w:t>Zu meinem alleinigen Erben berufe ich meinen Sohn S.</w:t>
      </w:r>
    </w:p>
    <w:p w14:paraId="3A7537AC" w14:textId="77777777" w:rsidR="00997F4B" w:rsidRDefault="0050308A">
      <w:pPr>
        <w:pStyle w:val="ListeManuell1Ebene"/>
      </w:pPr>
      <w:r>
        <w:t>b)</w:t>
      </w:r>
      <w:r>
        <w:tab/>
        <w:t>Sollte mein Sohn vor mir versterben oder aus einem sonstigen Grund nicht mein Erbe werden, so berufe ich zum Ersatzerben seinen ältesten wirtschaftsfähigen Abkömmling. Ist ein Abkömmling nur wegen mangelnder Altersreife nicht wirtschaftsfähig, so ist dies unschädlich.</w:t>
      </w:r>
    </w:p>
    <w:p w14:paraId="3DE598B4" w14:textId="77777777" w:rsidR="00997F4B" w:rsidRDefault="0050308A">
      <w:pPr>
        <w:pStyle w:val="Textabsatz"/>
      </w:pPr>
      <w:r>
        <w:rPr>
          <w:b/>
        </w:rPr>
        <w:t>2. Vermächtnisse</w:t>
      </w:r>
    </w:p>
    <w:p w14:paraId="2C1FF55A" w14:textId="77777777" w:rsidR="00997F4B" w:rsidRDefault="0050308A">
      <w:pPr>
        <w:pStyle w:val="ListeManuell1Ebene"/>
      </w:pPr>
      <w:r>
        <w:t>a)</w:t>
      </w:r>
      <w:r>
        <w:tab/>
        <w:t>Meine Ehefrau erhält als Vermächtnis das in § 5 dieses Testaments näher geregelte Altenteil.</w:t>
      </w:r>
    </w:p>
    <w:p w14:paraId="61144DDE" w14:textId="77777777" w:rsidR="00997F4B" w:rsidRDefault="0050308A">
      <w:pPr>
        <w:pStyle w:val="ListeManuell1Ebene"/>
      </w:pPr>
      <w:r>
        <w:t>b)</w:t>
      </w:r>
      <w:r>
        <w:tab/>
        <w:t xml:space="preserve">Meiner Ehefrau vermache ich ferner mein gesamtes Vermögen, jedoch mit folgender </w:t>
      </w:r>
      <w:r>
        <w:rPr>
          <w:b/>
        </w:rPr>
        <w:t>Ausnahme</w:t>
      </w:r>
      <w:r>
        <w:t>:</w:t>
      </w:r>
    </w:p>
    <w:p w14:paraId="62FC251F" w14:textId="77777777" w:rsidR="00997F4B" w:rsidRDefault="0050308A">
      <w:pPr>
        <w:pStyle w:val="ListeEinzug1Ebene"/>
      </w:pPr>
      <w:r>
        <w:rPr>
          <w:b/>
        </w:rPr>
        <w:t>Ausgenommen</w:t>
      </w:r>
      <w:r>
        <w:t xml:space="preserve"> vom vorstehenden Vermächtnis ist mein landwirtschaftlicher Betrieb mit der Hofstelle in </w:t>
      </w:r>
      <w:bookmarkStart w:id="20" w:name="Graufeld207"/>
      <w:r>
        <w:fldChar w:fldCharType="begin"/>
      </w:r>
      <w:r>
        <w:instrText xml:space="preserve"> FORMTEXT </w:instrText>
      </w:r>
      <w:r>
        <w:fldChar w:fldCharType="separate"/>
      </w:r>
      <w:r>
        <w:t>     </w:t>
      </w:r>
      <w:r>
        <w:fldChar w:fldCharType="end"/>
      </w:r>
      <w:bookmarkEnd w:id="20"/>
      <w:r>
        <w:t xml:space="preserve">. Diesen Betrieb erhält mein vorstehend in Ziff. 1 zum Alleinerben eingesetzter Sohn S. Dieser Betrieb umfasst sämtliche zum Betrieb gehörenden Gegenstände, insbesondere den zu diesem Betrieb gehörenden Grundbesitz, derzeit eigetragen in den in § 2 genannten Grundbüchern, nebst allen Bestandteilen und dem </w:t>
      </w:r>
      <w:r>
        <w:lastRenderedPageBreak/>
        <w:t>Zubehör, darüber hinaus alle Vermögensgegenstände, die zum steuerlichen Betriebsvermögen dieses landwirtschaftlichen Betriebes gehören, sei es notwendiges oder gewillkürtes Betriebsvermögen, sowie überhaup</w:t>
      </w:r>
      <w:r>
        <w:t>t alle Aktiva und Passiva dieses Betriebes.</w:t>
      </w:r>
    </w:p>
    <w:p w14:paraId="7E29108B" w14:textId="36BBF32A" w:rsidR="00997F4B" w:rsidRDefault="0050308A">
      <w:pPr>
        <w:pStyle w:val="ListeEinzug1Ebene"/>
      </w:pPr>
      <w:r>
        <w:t xml:space="preserve">Diesen landwirtschaftlichen Betrieb im vorstehend beschrieben umfassenden Sinn erhält mein in Ziff. 1 berufener Sohn S. </w:t>
      </w:r>
      <w:r>
        <w:t>als mein Alleinerbe. Er hat die diesen Betrieb betreffenden Verbindlichkeiten zu übernehmen.</w:t>
      </w:r>
    </w:p>
    <w:p w14:paraId="086C8F1F" w14:textId="77777777" w:rsidR="00997F4B" w:rsidRDefault="0050308A">
      <w:pPr>
        <w:pStyle w:val="ListeManuell1Ebene"/>
      </w:pPr>
      <w:r>
        <w:t>c)</w:t>
      </w:r>
      <w:r>
        <w:tab/>
        <w:t>Meine Tochter T. erhält als Vermächtnis eine Abfindung in Höhe von 60 Prozent des Ertragswertes meines landwirtschaftlichen Betriebes. Das Vermächtnis hat mein Erbe zu erfüllen. Die Abfindung ist fällig in drei gleichen Jahresraten. Die erste Rate ist fällig innerhalb eines Jahres, gerechnet ab Eröffnung dieses Testaments, die Folgeraten sind fällig jeweils ein Jahr nach Fälligkeit der vorangegangenen Rate. Eine Sicherstellung der Abfindung kann nicht verlangt werden.</w:t>
      </w:r>
    </w:p>
    <w:p w14:paraId="47BB5E05" w14:textId="77777777" w:rsidR="00997F4B" w:rsidRDefault="0050308A">
      <w:pPr>
        <w:pStyle w:val="ListeManuell1Ebene"/>
      </w:pPr>
      <w:r>
        <w:t>d)</w:t>
      </w:r>
      <w:r>
        <w:tab/>
        <w:t>Das in Buchst. a) angeordnete Vermächtnis entfällt ersatzlos, wenn meine Ehefrau vor mir versterben oder das Vermächtnis ausschlagen sollte.</w:t>
      </w:r>
    </w:p>
    <w:p w14:paraId="7A12C3C6" w14:textId="77777777" w:rsidR="00997F4B" w:rsidRDefault="0050308A">
      <w:pPr>
        <w:pStyle w:val="ListeEinzug1Ebene"/>
      </w:pPr>
      <w:r>
        <w:t>Ersatzvermächtnisnehmerin hinsichtlich des in Buchst. b) angeordneten Vermächtnisses ist meine Tochter T, ersatzweise deren Abkömmlinge, mehrere Abkömmlinge untereinander entsprechend den Regen der gesetzlichen Erbfolge.</w:t>
      </w:r>
    </w:p>
    <w:p w14:paraId="3CED7A97" w14:textId="77777777" w:rsidR="00997F4B" w:rsidRDefault="0050308A">
      <w:pPr>
        <w:pStyle w:val="ListeEinzug1Ebene"/>
      </w:pPr>
      <w:r>
        <w:t>Ersatzvermächtnisnehmer hinsichtlich des in Buchst. c) angeordneten Vermächtnisses sind die Abkömmlinge meiner Tochter T., mehrere Abkömmlinge untereinander entsprechend den Regeln der gesetzlichen Erbfolge.</w:t>
      </w:r>
    </w:p>
    <w:p w14:paraId="7D84CFD7" w14:textId="77777777" w:rsidR="00997F4B" w:rsidRDefault="0050308A">
      <w:pPr>
        <w:pStyle w:val="Textabsatz"/>
      </w:pPr>
      <w:r>
        <w:rPr>
          <w:b/>
        </w:rPr>
        <w:t>3. Berechnung des Pflichtteils nach dem Ertragswert</w:t>
      </w:r>
    </w:p>
    <w:p w14:paraId="6B2654E7" w14:textId="77777777" w:rsidR="00997F4B" w:rsidRDefault="0050308A">
      <w:pPr>
        <w:pStyle w:val="Textabsatz"/>
      </w:pPr>
      <w:r>
        <w:t>Ich ordne an, dass für die Berechnung des Pflichtteils in Bezug auf meinen landwirtschaftlichen Betrieb der Ertragswert maßgeblich sein soll, sofern der Ertragswert niedriger als der Verkehrswert ist.</w:t>
      </w:r>
    </w:p>
    <w:p w14:paraId="38940E0A" w14:textId="77777777" w:rsidR="00997F4B" w:rsidRDefault="0050308A">
      <w:pPr>
        <w:pStyle w:val="Textabsatz"/>
      </w:pPr>
      <w:r>
        <w:rPr>
          <w:b/>
        </w:rPr>
        <w:t>4. Nachabfindung</w:t>
      </w:r>
    </w:p>
    <w:p w14:paraId="22EB73AB" w14:textId="77777777" w:rsidR="00997F4B" w:rsidRDefault="0050308A">
      <w:pPr>
        <w:pStyle w:val="Textabsatz"/>
      </w:pPr>
      <w:r>
        <w:t>Auch wenn meine landwirtschaftliche Besitzung im Zeitpunkt meines Todes nicht mehr Hof im Sinne der HöfeO sein sollte, bestimme ich, dass meine Tochter und deren Abkömmlinge berechtigt sein sollen, unter den Voraussetzungen und nach Maßgabe des § 13 HöfeO in seiner heute geltenden Fassung eine Nachabfindung zu verlangen.</w:t>
      </w:r>
    </w:p>
    <w:p w14:paraId="3DC13F63" w14:textId="77777777" w:rsidR="00997F4B" w:rsidRDefault="0050308A">
      <w:pPr>
        <w:pStyle w:val="Zwischenueberschrift"/>
      </w:pPr>
      <w:r>
        <w:t>§ 8</w:t>
      </w:r>
      <w:r>
        <w:tab/>
        <w:t>Schlussbestimmungen</w:t>
      </w:r>
    </w:p>
    <w:p w14:paraId="39A991C1" w14:textId="77777777" w:rsidR="00997F4B" w:rsidRDefault="0050308A">
      <w:pPr>
        <w:pStyle w:val="Textabsatz"/>
      </w:pPr>
      <w:r>
        <w:t>Alle Bestimmungen in dieser Urkunde sollen unabhängig davon gelten, ob und welche Pflichtteilsberechtigten bei meinem Tod vorhanden sein sollten.</w:t>
      </w:r>
    </w:p>
    <w:p w14:paraId="39497C52" w14:textId="77777777" w:rsidR="00997F4B" w:rsidRDefault="0050308A">
      <w:pPr>
        <w:pStyle w:val="Textabsatz"/>
      </w:pPr>
      <w:r>
        <w:t>Diese Niederschrift wurde dem Erschienen von dem Notar vorgelesen, von ihm genehmigt und von ihm und dem Notar wie folgt eigenhändig unterschrieben</w:t>
      </w:r>
    </w:p>
    <w:sectPr w:rsidR="00997F4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4C97"/>
    <w:rsid w:val="003676A2"/>
    <w:rsid w:val="0050308A"/>
    <w:rsid w:val="0065791E"/>
    <w:rsid w:val="006B3E5A"/>
    <w:rsid w:val="00997F4B"/>
    <w:rsid w:val="00B612B9"/>
    <w:rsid w:val="00B82ABC"/>
    <w:rsid w:val="00CD4C97"/>
    <w:rsid w:val="00EE50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47D19"/>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absatz">
    <w:name w:val="Textabsatz"/>
    <w:basedOn w:val="Standard"/>
    <w:qFormat/>
    <w:rsid w:val="00B82ABC"/>
    <w:pPr>
      <w:spacing w:line="300" w:lineRule="auto"/>
    </w:pPr>
    <w:rPr>
      <w:rFonts w:ascii="Times New Roman" w:hAnsi="Times New Roman"/>
      <w:sz w:val="24"/>
    </w:rPr>
  </w:style>
  <w:style w:type="paragraph" w:customStyle="1" w:styleId="Zwischenueberschrift">
    <w:name w:val="Zwischenueberschrift"/>
    <w:basedOn w:val="Textabsatz"/>
    <w:qFormat/>
    <w:rsid w:val="003676A2"/>
    <w:pPr>
      <w:spacing w:before="160"/>
    </w:pPr>
    <w:rPr>
      <w:b/>
    </w:rPr>
  </w:style>
  <w:style w:type="paragraph" w:customStyle="1" w:styleId="Tabellentext">
    <w:name w:val="Tabellentext"/>
    <w:basedOn w:val="Textabsatz"/>
    <w:qFormat/>
    <w:rsid w:val="00CD4C97"/>
  </w:style>
  <w:style w:type="paragraph" w:customStyle="1" w:styleId="ListeBullet1Ebene">
    <w:name w:val="Liste Bullet 1. Ebene"/>
    <w:basedOn w:val="Textabsatz"/>
    <w:qFormat/>
    <w:rsid w:val="003676A2"/>
    <w:pPr>
      <w:numPr>
        <w:numId w:val="1"/>
      </w:numPr>
      <w:ind w:left="425" w:hanging="425"/>
    </w:pPr>
  </w:style>
  <w:style w:type="paragraph" w:customStyle="1" w:styleId="ListeBullet2Ebene">
    <w:name w:val="Liste Bullet 2. Ebene"/>
    <w:basedOn w:val="ListeBullet1Ebene"/>
    <w:qFormat/>
    <w:rsid w:val="00B82ABC"/>
    <w:pPr>
      <w:numPr>
        <w:numId w:val="2"/>
      </w:numPr>
      <w:ind w:left="850" w:hanging="425"/>
    </w:pPr>
  </w:style>
  <w:style w:type="paragraph" w:customStyle="1" w:styleId="ListeManuell1Ebene">
    <w:name w:val="Liste Manuell 1. Ebene"/>
    <w:basedOn w:val="Textabsatz"/>
    <w:qFormat/>
    <w:rsid w:val="003676A2"/>
    <w:pPr>
      <w:ind w:left="425" w:hanging="425"/>
    </w:pPr>
  </w:style>
  <w:style w:type="paragraph" w:customStyle="1" w:styleId="ListeManuell2Ebene">
    <w:name w:val="Liste Manuell 2. Ebene"/>
    <w:basedOn w:val="ListeManuell1Ebene"/>
    <w:qFormat/>
    <w:rsid w:val="003676A2"/>
    <w:pPr>
      <w:ind w:left="850"/>
    </w:pPr>
  </w:style>
  <w:style w:type="paragraph" w:customStyle="1" w:styleId="ListeEinzug1Ebene">
    <w:name w:val="Liste Einzug 1. Ebene"/>
    <w:basedOn w:val="Textabsatz"/>
    <w:qFormat/>
    <w:rsid w:val="003676A2"/>
    <w:pPr>
      <w:ind w:left="425"/>
    </w:pPr>
  </w:style>
  <w:style w:type="paragraph" w:customStyle="1" w:styleId="ListeEinzug2Ebene">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1307</Words>
  <Characters>8239</Characters>
  <Application>Microsoft Office Word</Application>
  <DocSecurity>0</DocSecurity>
  <Lines>68</Lines>
  <Paragraphs>19</Paragraphs>
  <ScaleCrop>false</ScaleCrop>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Patricia Runkel</cp:lastModifiedBy>
  <cp:revision>5</cp:revision>
  <dcterms:created xsi:type="dcterms:W3CDTF">2023-07-27T19:23:00Z</dcterms:created>
  <dcterms:modified xsi:type="dcterms:W3CDTF">2026-03-25T08:17:00Z</dcterms:modified>
</cp:coreProperties>
</file>